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27B6" w14:textId="747A82CD" w:rsidR="00BB0DF3" w:rsidRPr="0045300E" w:rsidRDefault="005D7C9A" w:rsidP="005D7C9A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45300E">
        <w:rPr>
          <w:rFonts w:ascii="Calibri" w:hAnsi="Calibri" w:cs="Calibri"/>
          <w:b/>
          <w:bCs/>
          <w:sz w:val="24"/>
          <w:szCs w:val="24"/>
        </w:rPr>
        <w:t xml:space="preserve">Załącznik nr 2 </w:t>
      </w:r>
    </w:p>
    <w:p w14:paraId="1AF8E783" w14:textId="59D65BF0" w:rsidR="005D7C9A" w:rsidRPr="0045300E" w:rsidRDefault="005D7C9A" w:rsidP="005D7C9A">
      <w:pPr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0F91EDBE" w14:textId="6C5A468C" w:rsidR="005D7C9A" w:rsidRPr="0045300E" w:rsidRDefault="005D7C9A" w:rsidP="005D7C9A">
      <w:pPr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5E514F5C" w14:textId="705E68D7" w:rsidR="005D7C9A" w:rsidRPr="0045300E" w:rsidRDefault="005D7C9A" w:rsidP="005D7C9A">
      <w:pPr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70E8F9F0" w14:textId="2EA25FEF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45300E">
        <w:rPr>
          <w:rFonts w:ascii="Calibri" w:hAnsi="Calibri" w:cs="Calibri"/>
          <w:b/>
          <w:bCs/>
          <w:sz w:val="24"/>
          <w:szCs w:val="24"/>
        </w:rPr>
        <w:t>FORMULARZ CENOWY RYCZAŁTOWY</w:t>
      </w:r>
    </w:p>
    <w:p w14:paraId="26470EA5" w14:textId="0F0999F9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E64AA9D" w14:textId="76F23BF9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7"/>
        <w:gridCol w:w="3797"/>
        <w:gridCol w:w="26"/>
        <w:gridCol w:w="1898"/>
        <w:gridCol w:w="1924"/>
      </w:tblGrid>
      <w:tr w:rsidR="00F61D46" w:rsidRPr="0045300E" w14:paraId="615B9EAD" w14:textId="77777777" w:rsidTr="00411DD2">
        <w:tc>
          <w:tcPr>
            <w:tcW w:w="1417" w:type="dxa"/>
          </w:tcPr>
          <w:p w14:paraId="0F92A095" w14:textId="77A382BD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797" w:type="dxa"/>
          </w:tcPr>
          <w:p w14:paraId="07272A62" w14:textId="27FED0F2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Poszczególne składniki przedmiotu zamówienia</w:t>
            </w:r>
          </w:p>
        </w:tc>
        <w:tc>
          <w:tcPr>
            <w:tcW w:w="3848" w:type="dxa"/>
            <w:gridSpan w:val="3"/>
          </w:tcPr>
          <w:p w14:paraId="04919DB3" w14:textId="43674183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Cena brutto w zł</w:t>
            </w:r>
          </w:p>
        </w:tc>
      </w:tr>
      <w:tr w:rsidR="00F61D46" w:rsidRPr="0045300E" w14:paraId="30CEEF2F" w14:textId="77777777" w:rsidTr="002420B9">
        <w:tc>
          <w:tcPr>
            <w:tcW w:w="1417" w:type="dxa"/>
          </w:tcPr>
          <w:p w14:paraId="12E32F5A" w14:textId="0FF4DC77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="0045300E">
              <w:rPr>
                <w:rFonts w:ascii="Calibri" w:hAnsi="Calibri"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97" w:type="dxa"/>
          </w:tcPr>
          <w:p w14:paraId="309C390F" w14:textId="3F4028D5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>Otwarcie rachunku bieżącego</w:t>
            </w:r>
          </w:p>
        </w:tc>
        <w:tc>
          <w:tcPr>
            <w:tcW w:w="3848" w:type="dxa"/>
            <w:gridSpan w:val="3"/>
          </w:tcPr>
          <w:p w14:paraId="7445B21D" w14:textId="0F37A48F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61D46" w:rsidRPr="0045300E" w14:paraId="762CA318" w14:textId="77777777" w:rsidTr="008A0C04">
        <w:tc>
          <w:tcPr>
            <w:tcW w:w="1417" w:type="dxa"/>
          </w:tcPr>
          <w:p w14:paraId="0DBAA03D" w14:textId="3FBA881D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="0045300E">
              <w:rPr>
                <w:rFonts w:ascii="Calibri" w:hAnsi="Calibri"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97" w:type="dxa"/>
          </w:tcPr>
          <w:p w14:paraId="4BA2068C" w14:textId="4F6DF3B6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>Otwarcie rachunków pomocniczych</w:t>
            </w:r>
          </w:p>
        </w:tc>
        <w:tc>
          <w:tcPr>
            <w:tcW w:w="3848" w:type="dxa"/>
            <w:gridSpan w:val="3"/>
          </w:tcPr>
          <w:p w14:paraId="21E20027" w14:textId="6B327C80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61D46" w:rsidRPr="0045300E" w14:paraId="4EEF6FCA" w14:textId="77777777" w:rsidTr="00031F03">
        <w:tc>
          <w:tcPr>
            <w:tcW w:w="1417" w:type="dxa"/>
          </w:tcPr>
          <w:p w14:paraId="2979C223" w14:textId="720493ED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="0045300E">
              <w:rPr>
                <w:rFonts w:ascii="Calibri" w:hAnsi="Calibri"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97" w:type="dxa"/>
          </w:tcPr>
          <w:p w14:paraId="07108E42" w14:textId="77777777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>Prowadzenie rachunku bieżącego</w:t>
            </w:r>
          </w:p>
          <w:p w14:paraId="3F197A47" w14:textId="49D7F7E6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 xml:space="preserve">Prowadzenie rachunków pomocniczych </w:t>
            </w:r>
          </w:p>
        </w:tc>
        <w:tc>
          <w:tcPr>
            <w:tcW w:w="3848" w:type="dxa"/>
            <w:gridSpan w:val="3"/>
          </w:tcPr>
          <w:p w14:paraId="4F74CD29" w14:textId="2C55712F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61D46" w:rsidRPr="0045300E" w14:paraId="21E88638" w14:textId="77777777" w:rsidTr="00F7615B">
        <w:tc>
          <w:tcPr>
            <w:tcW w:w="1417" w:type="dxa"/>
          </w:tcPr>
          <w:p w14:paraId="52A086AD" w14:textId="4A5C4E09" w:rsidR="00F61D46" w:rsidRPr="0045300E" w:rsidRDefault="0045300E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797" w:type="dxa"/>
          </w:tcPr>
          <w:p w14:paraId="735B8312" w14:textId="6F33E2DC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>Przelewy własne złożone za pośrednictwem Internet-banking na rachunki w innych bankach</w:t>
            </w:r>
          </w:p>
        </w:tc>
        <w:tc>
          <w:tcPr>
            <w:tcW w:w="3848" w:type="dxa"/>
            <w:gridSpan w:val="3"/>
          </w:tcPr>
          <w:p w14:paraId="18C03CC8" w14:textId="139FBF67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61D46" w:rsidRPr="0045300E" w14:paraId="7AD519B2" w14:textId="77777777" w:rsidTr="00B86F83">
        <w:tc>
          <w:tcPr>
            <w:tcW w:w="1417" w:type="dxa"/>
          </w:tcPr>
          <w:p w14:paraId="7071E9B5" w14:textId="1CD2B58E" w:rsidR="00F61D46" w:rsidRPr="0045300E" w:rsidRDefault="0045300E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797" w:type="dxa"/>
          </w:tcPr>
          <w:p w14:paraId="5D1FBD03" w14:textId="675F2E26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>Przelewy własne złożone za pośrednictwem Internet-banking na rachunki w tym samym banku</w:t>
            </w:r>
          </w:p>
        </w:tc>
        <w:tc>
          <w:tcPr>
            <w:tcW w:w="3848" w:type="dxa"/>
            <w:gridSpan w:val="3"/>
          </w:tcPr>
          <w:p w14:paraId="25A30A76" w14:textId="7E7E2A59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61D46" w:rsidRPr="0045300E" w14:paraId="63527098" w14:textId="77777777" w:rsidTr="00B004A2">
        <w:tc>
          <w:tcPr>
            <w:tcW w:w="1417" w:type="dxa"/>
          </w:tcPr>
          <w:p w14:paraId="5C47B0C8" w14:textId="5A8BDBD4" w:rsidR="00F61D46" w:rsidRPr="0045300E" w:rsidRDefault="0045300E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797" w:type="dxa"/>
          </w:tcPr>
          <w:p w14:paraId="4555D0E2" w14:textId="00978B8A" w:rsidR="00F61D46" w:rsidRPr="0045300E" w:rsidRDefault="00F61D46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>Opłata za użytkowanie usługi Internet-banking(abonament miesięczny)</w:t>
            </w:r>
          </w:p>
        </w:tc>
        <w:tc>
          <w:tcPr>
            <w:tcW w:w="3848" w:type="dxa"/>
            <w:gridSpan w:val="3"/>
          </w:tcPr>
          <w:p w14:paraId="083B3AFB" w14:textId="25B3321C" w:rsidR="00F61D46" w:rsidRPr="0045300E" w:rsidRDefault="00F61D46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51622A" w:rsidRPr="0045300E" w14:paraId="6776FADB" w14:textId="77777777" w:rsidTr="00905817">
        <w:trPr>
          <w:trHeight w:val="850"/>
        </w:trPr>
        <w:tc>
          <w:tcPr>
            <w:tcW w:w="1417" w:type="dxa"/>
          </w:tcPr>
          <w:p w14:paraId="0965C3E3" w14:textId="427D4CA6" w:rsidR="0051622A" w:rsidRPr="0045300E" w:rsidRDefault="0045300E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797" w:type="dxa"/>
          </w:tcPr>
          <w:p w14:paraId="2018A0ED" w14:textId="53B81EE0" w:rsidR="0051622A" w:rsidRPr="0045300E" w:rsidRDefault="0051622A" w:rsidP="005D7C9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300E">
              <w:rPr>
                <w:rFonts w:ascii="Calibri" w:hAnsi="Calibri" w:cs="Calibri"/>
                <w:sz w:val="24"/>
                <w:szCs w:val="24"/>
              </w:rPr>
              <w:t xml:space="preserve">Oprocentowanie środków zgromadzonych na rachunkach bankowych </w:t>
            </w:r>
          </w:p>
        </w:tc>
        <w:tc>
          <w:tcPr>
            <w:tcW w:w="1924" w:type="dxa"/>
            <w:gridSpan w:val="2"/>
          </w:tcPr>
          <w:p w14:paraId="151941E2" w14:textId="2ACE985F" w:rsidR="0051622A" w:rsidRPr="0045300E" w:rsidRDefault="0051622A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924" w:type="dxa"/>
          </w:tcPr>
          <w:p w14:paraId="6BE2662F" w14:textId="2E232398" w:rsidR="0051622A" w:rsidRPr="0045300E" w:rsidRDefault="0051622A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51622A" w:rsidRPr="0045300E" w14:paraId="2EC8342D" w14:textId="77777777" w:rsidTr="0051622A">
        <w:tc>
          <w:tcPr>
            <w:tcW w:w="5240" w:type="dxa"/>
            <w:gridSpan w:val="3"/>
          </w:tcPr>
          <w:p w14:paraId="0C90016B" w14:textId="77777777" w:rsidR="0051622A" w:rsidRPr="0045300E" w:rsidRDefault="0051622A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300E">
              <w:rPr>
                <w:rFonts w:ascii="Calibri" w:hAnsi="Calibri" w:cs="Calibri"/>
                <w:b/>
                <w:bCs/>
                <w:sz w:val="24"/>
                <w:szCs w:val="24"/>
              </w:rPr>
              <w:t>Razem cena ryczałtowa oferty brutto</w:t>
            </w:r>
          </w:p>
          <w:p w14:paraId="482A599C" w14:textId="134D039B" w:rsidR="0051622A" w:rsidRPr="0045300E" w:rsidRDefault="0051622A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822" w:type="dxa"/>
            <w:gridSpan w:val="2"/>
          </w:tcPr>
          <w:p w14:paraId="469A76B1" w14:textId="56D1C2C8" w:rsidR="0051622A" w:rsidRPr="0045300E" w:rsidRDefault="0051622A" w:rsidP="005D7C9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45F3B1DF" w14:textId="77777777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8ECE0D3" w14:textId="5279BF2A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3A79729" w14:textId="6F5EBEC2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0C90187" w14:textId="77777777" w:rsidR="005D7C9A" w:rsidRPr="0045300E" w:rsidRDefault="005D7C9A" w:rsidP="005D7C9A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sectPr w:rsidR="005D7C9A" w:rsidRPr="00453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D2"/>
    <w:rsid w:val="0045300E"/>
    <w:rsid w:val="0051622A"/>
    <w:rsid w:val="00561808"/>
    <w:rsid w:val="005810FA"/>
    <w:rsid w:val="005D7C9A"/>
    <w:rsid w:val="007B00C8"/>
    <w:rsid w:val="00BB0DF3"/>
    <w:rsid w:val="00C30A65"/>
    <w:rsid w:val="00F024D2"/>
    <w:rsid w:val="00F6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C7E8"/>
  <w15:chartTrackingRefBased/>
  <w15:docId w15:val="{4282F616-4F17-417A-BD3F-55F11A98F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7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5</cp:revision>
  <cp:lastPrinted>2026-03-03T08:32:00Z</cp:lastPrinted>
  <dcterms:created xsi:type="dcterms:W3CDTF">2023-02-27T08:35:00Z</dcterms:created>
  <dcterms:modified xsi:type="dcterms:W3CDTF">2026-03-03T08:32:00Z</dcterms:modified>
</cp:coreProperties>
</file>